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2" w:rsidRPr="000F75A4" w:rsidRDefault="000F75A4" w:rsidP="000F75A4">
      <w:pPr>
        <w:pStyle w:val="Title"/>
      </w:pPr>
      <w:r w:rsidRPr="000F75A4">
        <w:t>CMA AGM 2012</w:t>
      </w:r>
    </w:p>
    <w:p w:rsidR="000F75A4" w:rsidRDefault="000F75A4">
      <w:r>
        <w:t>The following is formed from various notes supplied by members as no formal minutes were provided.</w:t>
      </w:r>
    </w:p>
    <w:p w:rsidR="000F75A4" w:rsidRDefault="000F75A4" w:rsidP="000F75A4">
      <w:pPr>
        <w:rPr>
          <w:b/>
        </w:rPr>
      </w:pPr>
      <w:r>
        <w:rPr>
          <w:b/>
        </w:rPr>
        <w:t>Attendees</w:t>
      </w:r>
    </w:p>
    <w:p w:rsidR="000F75A4" w:rsidRPr="00B94674" w:rsidRDefault="000F75A4" w:rsidP="00B94674">
      <w:r w:rsidRPr="00B94674">
        <w:t xml:space="preserve">Roy </w:t>
      </w:r>
      <w:proofErr w:type="spellStart"/>
      <w:r w:rsidRPr="00B94674">
        <w:t>Breyley</w:t>
      </w:r>
      <w:proofErr w:type="spellEnd"/>
      <w:r w:rsidRPr="00B94674">
        <w:t xml:space="preserve">, John </w:t>
      </w:r>
      <w:proofErr w:type="spellStart"/>
      <w:r w:rsidRPr="00B94674">
        <w:t>Kroon</w:t>
      </w:r>
      <w:proofErr w:type="spellEnd"/>
      <w:r w:rsidR="00B94674" w:rsidRPr="00B94674">
        <w:t xml:space="preserve">, Richard Kimball, </w:t>
      </w:r>
      <w:proofErr w:type="spellStart"/>
      <w:r w:rsidR="00B94674" w:rsidRPr="00B94674">
        <w:t>Braam</w:t>
      </w:r>
      <w:proofErr w:type="spellEnd"/>
      <w:r w:rsidR="00B94674" w:rsidRPr="00B94674">
        <w:t xml:space="preserve"> Meyer, Wayne </w:t>
      </w:r>
      <w:proofErr w:type="spellStart"/>
      <w:r w:rsidR="00B94674" w:rsidRPr="00B94674">
        <w:t>Witchard</w:t>
      </w:r>
      <w:proofErr w:type="spellEnd"/>
      <w:r w:rsidR="00B94674" w:rsidRPr="00B94674">
        <w:t xml:space="preserve">, Lisa Clarke, </w:t>
      </w:r>
      <w:proofErr w:type="spellStart"/>
      <w:r w:rsidR="00B94674" w:rsidRPr="00B94674">
        <w:t>Magda</w:t>
      </w:r>
      <w:proofErr w:type="spellEnd"/>
      <w:r w:rsidR="00B94674" w:rsidRPr="00B94674">
        <w:t xml:space="preserve"> Meyer, Peter </w:t>
      </w:r>
      <w:proofErr w:type="spellStart"/>
      <w:r w:rsidR="00B94674" w:rsidRPr="00B94674">
        <w:t>Embrey</w:t>
      </w:r>
      <w:proofErr w:type="spellEnd"/>
      <w:r w:rsidR="00B94674" w:rsidRPr="00B94674">
        <w:t xml:space="preserve">, Glen Hartley, Cheryl Hartley, Ross Clark, Rhys </w:t>
      </w:r>
      <w:proofErr w:type="spellStart"/>
      <w:r w:rsidR="00B94674" w:rsidRPr="00B94674">
        <w:t>Gannell</w:t>
      </w:r>
      <w:proofErr w:type="spellEnd"/>
      <w:r w:rsidR="00B94674" w:rsidRPr="00B94674">
        <w:t xml:space="preserve">, Kevin </w:t>
      </w:r>
      <w:proofErr w:type="spellStart"/>
      <w:r w:rsidR="00B94674" w:rsidRPr="00B94674">
        <w:t>Kettlewell</w:t>
      </w:r>
      <w:proofErr w:type="spellEnd"/>
      <w:r w:rsidR="00B94674" w:rsidRPr="00B94674">
        <w:t xml:space="preserve">, Greg Rees, Mark Bevan, Wayne </w:t>
      </w:r>
      <w:proofErr w:type="spellStart"/>
      <w:r w:rsidR="00B94674" w:rsidRPr="00B94674">
        <w:t>Marscham</w:t>
      </w:r>
      <w:proofErr w:type="spellEnd"/>
      <w:r w:rsidR="00B94674" w:rsidRPr="00B94674">
        <w:t>, Ian Dodd</w:t>
      </w:r>
    </w:p>
    <w:p w:rsidR="000F75A4" w:rsidRPr="000F75A4" w:rsidRDefault="000F75A4" w:rsidP="000F75A4">
      <w:pPr>
        <w:rPr>
          <w:b/>
        </w:rPr>
      </w:pPr>
      <w:r w:rsidRPr="000F75A4">
        <w:rPr>
          <w:b/>
        </w:rPr>
        <w:t xml:space="preserve">Change </w:t>
      </w:r>
      <w:proofErr w:type="gramStart"/>
      <w:r w:rsidRPr="000F75A4">
        <w:rPr>
          <w:b/>
        </w:rPr>
        <w:t>In</w:t>
      </w:r>
      <w:proofErr w:type="gramEnd"/>
      <w:r w:rsidRPr="000F75A4">
        <w:rPr>
          <w:b/>
        </w:rPr>
        <w:t xml:space="preserve"> Financial Year</w:t>
      </w:r>
    </w:p>
    <w:p w:rsidR="000F75A4" w:rsidRDefault="000F75A4" w:rsidP="000F75A4">
      <w:r>
        <w:t>At the AGM it was moved and agreed that the CMA financial year now be from the 1st January to 31</w:t>
      </w:r>
      <w:r w:rsidRPr="000F75A4">
        <w:rPr>
          <w:vertAlign w:val="superscript"/>
        </w:rPr>
        <w:t>st</w:t>
      </w:r>
      <w:r>
        <w:t xml:space="preserve"> </w:t>
      </w:r>
      <w:r>
        <w:t>December. This will mean keeping track of membership is easier and that we can have the AGM in</w:t>
      </w:r>
      <w:r>
        <w:t xml:space="preserve"> </w:t>
      </w:r>
      <w:r>
        <w:t xml:space="preserve">the first few months of the </w:t>
      </w:r>
      <w:proofErr w:type="gramStart"/>
      <w:r>
        <w:t>new year</w:t>
      </w:r>
      <w:proofErr w:type="gramEnd"/>
      <w:r>
        <w:t xml:space="preserve"> (maybe a nice warm coastal location). This does mean that the</w:t>
      </w:r>
      <w:r>
        <w:t xml:space="preserve"> </w:t>
      </w:r>
      <w:r>
        <w:t>current committee will remain in place until we have our AGM in 2014.</w:t>
      </w:r>
    </w:p>
    <w:p w:rsidR="000F75A4" w:rsidRPr="000F75A4" w:rsidRDefault="000F75A4">
      <w:pPr>
        <w:rPr>
          <w:b/>
        </w:rPr>
      </w:pPr>
      <w:r w:rsidRPr="000F75A4">
        <w:rPr>
          <w:b/>
        </w:rPr>
        <w:t>Office Bearers:</w:t>
      </w:r>
    </w:p>
    <w:p w:rsidR="000F75A4" w:rsidRDefault="000F75A4">
      <w:r>
        <w:t>The following nominations had been received and positions appointed</w:t>
      </w:r>
    </w:p>
    <w:tbl>
      <w:tblPr>
        <w:tblStyle w:val="TableGrid"/>
        <w:tblW w:w="0" w:type="auto"/>
        <w:tblLook w:val="04A0"/>
      </w:tblPr>
      <w:tblGrid>
        <w:gridCol w:w="2518"/>
        <w:gridCol w:w="7058"/>
      </w:tblGrid>
      <w:tr w:rsidR="000F75A4" w:rsidTr="000F75A4">
        <w:tc>
          <w:tcPr>
            <w:tcW w:w="9576" w:type="dxa"/>
            <w:gridSpan w:val="2"/>
            <w:shd w:val="clear" w:color="auto" w:fill="C6D9F1" w:themeFill="text2" w:themeFillTint="33"/>
          </w:tcPr>
          <w:p w:rsidR="000F75A4" w:rsidRPr="000F75A4" w:rsidRDefault="000F75A4" w:rsidP="000F75A4">
            <w:pPr>
              <w:jc w:val="center"/>
              <w:rPr>
                <w:rFonts w:ascii="Helvetica" w:hAnsi="Helvetica" w:cs="Helvetica"/>
                <w:b/>
              </w:rPr>
            </w:pPr>
            <w:r w:rsidRPr="000F75A4">
              <w:rPr>
                <w:rFonts w:ascii="Helvetica" w:hAnsi="Helvetica" w:cs="Helvetica"/>
                <w:b/>
              </w:rPr>
              <w:t>Elected Officers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Chair</w:t>
            </w:r>
            <w:r>
              <w:rPr>
                <w:rFonts w:ascii="Helvetica" w:hAnsi="Helvetica" w:cs="Helvetica"/>
              </w:rPr>
              <w:t>man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Ian Dodd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Vice </w:t>
            </w:r>
            <w:r w:rsidRPr="000F75A4">
              <w:rPr>
                <w:rFonts w:ascii="Helvetica" w:hAnsi="Helvetica" w:cs="Helvetica"/>
              </w:rPr>
              <w:t>Chair</w:t>
            </w:r>
            <w:r>
              <w:rPr>
                <w:rFonts w:ascii="Helvetica" w:hAnsi="Helvetica" w:cs="Helvetica"/>
              </w:rPr>
              <w:t>man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 xml:space="preserve">Wayne </w:t>
            </w:r>
            <w:proofErr w:type="spellStart"/>
            <w:r w:rsidRPr="000F75A4">
              <w:rPr>
                <w:rFonts w:ascii="Helvetica" w:hAnsi="Helvetica" w:cs="Helvetica"/>
              </w:rPr>
              <w:t>Witchard</w:t>
            </w:r>
            <w:proofErr w:type="spellEnd"/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0F75A4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Treasurer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Richard Kimball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Secretary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 xml:space="preserve">Karen </w:t>
            </w:r>
            <w:proofErr w:type="spellStart"/>
            <w:r w:rsidRPr="000F75A4">
              <w:rPr>
                <w:rFonts w:ascii="Helvetica" w:hAnsi="Helvetica" w:cs="Helvetica"/>
              </w:rPr>
              <w:t>Nieuwendyk</w:t>
            </w:r>
            <w:proofErr w:type="spellEnd"/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Ordinary Member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 xml:space="preserve">Roy </w:t>
            </w:r>
            <w:proofErr w:type="spellStart"/>
            <w:r w:rsidRPr="000F75A4">
              <w:rPr>
                <w:rFonts w:ascii="Helvetica" w:hAnsi="Helvetica" w:cs="Helvetica"/>
              </w:rPr>
              <w:t>Bre</w:t>
            </w:r>
            <w:r>
              <w:rPr>
                <w:rFonts w:ascii="Helvetica" w:hAnsi="Helvetica" w:cs="Helvetica"/>
              </w:rPr>
              <w:t>y</w:t>
            </w:r>
            <w:r w:rsidRPr="000F75A4">
              <w:rPr>
                <w:rFonts w:ascii="Helvetica" w:hAnsi="Helvetica" w:cs="Helvetica"/>
              </w:rPr>
              <w:t>ley</w:t>
            </w:r>
            <w:proofErr w:type="spellEnd"/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Ordinary Member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Lisa Clarke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Ordinary Member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Martin Charlton</w:t>
            </w:r>
          </w:p>
        </w:tc>
      </w:tr>
      <w:tr w:rsidR="000F75A4" w:rsidTr="000F75A4">
        <w:tc>
          <w:tcPr>
            <w:tcW w:w="9576" w:type="dxa"/>
            <w:gridSpan w:val="2"/>
            <w:shd w:val="clear" w:color="auto" w:fill="C6D9F1" w:themeFill="text2" w:themeFillTint="33"/>
          </w:tcPr>
          <w:p w:rsidR="000F75A4" w:rsidRPr="000F75A4" w:rsidRDefault="000F75A4" w:rsidP="000F75A4">
            <w:pPr>
              <w:jc w:val="center"/>
              <w:rPr>
                <w:rFonts w:ascii="Helvetica" w:hAnsi="Helvetica" w:cs="Helvetica"/>
                <w:b/>
              </w:rPr>
            </w:pPr>
            <w:r w:rsidRPr="000F75A4">
              <w:rPr>
                <w:rFonts w:ascii="Helvetica" w:hAnsi="Helvetica" w:cs="Helvetica"/>
                <w:b/>
              </w:rPr>
              <w:t>Appointments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Newsletter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Mark Bevan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Sydne</w:t>
            </w:r>
            <w:r>
              <w:rPr>
                <w:rFonts w:ascii="Helvetica" w:hAnsi="Helvetica" w:cs="Helvetica"/>
              </w:rPr>
              <w:t>y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Paul Jansen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Hunter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 xml:space="preserve">John </w:t>
            </w:r>
            <w:proofErr w:type="spellStart"/>
            <w:r w:rsidRPr="000F75A4">
              <w:rPr>
                <w:rFonts w:ascii="Helvetica" w:hAnsi="Helvetica" w:cs="Helvetica"/>
              </w:rPr>
              <w:t>Kroon</w:t>
            </w:r>
            <w:proofErr w:type="spellEnd"/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New England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 xml:space="preserve">Wayne </w:t>
            </w:r>
            <w:proofErr w:type="spellStart"/>
            <w:r w:rsidRPr="000F75A4">
              <w:rPr>
                <w:rFonts w:ascii="Helvetica" w:hAnsi="Helvetica" w:cs="Helvetica"/>
              </w:rPr>
              <w:t>Witchard</w:t>
            </w:r>
            <w:proofErr w:type="spellEnd"/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proofErr w:type="spellStart"/>
            <w:r w:rsidRPr="000F75A4">
              <w:rPr>
                <w:rFonts w:ascii="Helvetica" w:hAnsi="Helvetica" w:cs="Helvetica"/>
              </w:rPr>
              <w:t>Shoalhaven</w:t>
            </w:r>
            <w:proofErr w:type="spellEnd"/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 xml:space="preserve">Kevin </w:t>
            </w:r>
            <w:proofErr w:type="spellStart"/>
            <w:r w:rsidRPr="000F75A4">
              <w:rPr>
                <w:rFonts w:ascii="Helvetica" w:hAnsi="Helvetica" w:cs="Helvetica"/>
              </w:rPr>
              <w:t>Kettlewell</w:t>
            </w:r>
            <w:proofErr w:type="spellEnd"/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proofErr w:type="spellStart"/>
            <w:r w:rsidRPr="000F75A4">
              <w:rPr>
                <w:rFonts w:ascii="Helvetica" w:hAnsi="Helvetica" w:cs="Helvetica"/>
              </w:rPr>
              <w:t>Illawarra</w:t>
            </w:r>
            <w:proofErr w:type="spellEnd"/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Greg Rees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proofErr w:type="spellStart"/>
            <w:r w:rsidRPr="000F75A4">
              <w:rPr>
                <w:rFonts w:ascii="Helvetica" w:hAnsi="Helvetica" w:cs="Helvetica"/>
              </w:rPr>
              <w:t>Riverina</w:t>
            </w:r>
            <w:proofErr w:type="spellEnd"/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Barry Day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Mid </w:t>
            </w:r>
            <w:r w:rsidRPr="000F75A4">
              <w:rPr>
                <w:rFonts w:ascii="Helvetica" w:hAnsi="Helvetica" w:cs="Helvetica"/>
              </w:rPr>
              <w:t>North Coast</w:t>
            </w:r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Graeme Bingham</w:t>
            </w:r>
          </w:p>
        </w:tc>
      </w:tr>
      <w:tr w:rsidR="000F75A4" w:rsidTr="000F75A4">
        <w:tc>
          <w:tcPr>
            <w:tcW w:w="251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proofErr w:type="spellStart"/>
            <w:r w:rsidRPr="000F75A4">
              <w:rPr>
                <w:rFonts w:ascii="Helvetica" w:hAnsi="Helvetica" w:cs="Helvetica"/>
              </w:rPr>
              <w:t>Mudgee</w:t>
            </w:r>
            <w:proofErr w:type="spellEnd"/>
          </w:p>
        </w:tc>
        <w:tc>
          <w:tcPr>
            <w:tcW w:w="7058" w:type="dxa"/>
          </w:tcPr>
          <w:p w:rsidR="000F75A4" w:rsidRPr="000F75A4" w:rsidRDefault="000F75A4" w:rsidP="001A7670">
            <w:pPr>
              <w:rPr>
                <w:rFonts w:ascii="Helvetica" w:hAnsi="Helvetica" w:cs="Helvetica"/>
              </w:rPr>
            </w:pPr>
            <w:r w:rsidRPr="000F75A4">
              <w:rPr>
                <w:rFonts w:ascii="Helvetica" w:hAnsi="Helvetica" w:cs="Helvetica"/>
              </w:rPr>
              <w:t>Martin Charlton</w:t>
            </w:r>
          </w:p>
        </w:tc>
      </w:tr>
    </w:tbl>
    <w:p w:rsidR="00B94674" w:rsidRDefault="00B94674" w:rsidP="000F75A4"/>
    <w:p w:rsidR="00B94674" w:rsidRDefault="00B94674">
      <w:r>
        <w:br w:type="page"/>
      </w:r>
    </w:p>
    <w:p w:rsidR="000F75A4" w:rsidRDefault="00B94674" w:rsidP="000F75A4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45pt;height:594pt" o:ole="">
            <v:imagedata r:id="rId4" o:title=""/>
          </v:shape>
          <o:OLEObject Type="Embed" ProgID="AcroExch.Document.11" ShapeID="_x0000_i1025" DrawAspect="Content" ObjectID="_1446379065" r:id="rId5"/>
        </w:object>
      </w:r>
    </w:p>
    <w:sectPr w:rsidR="000F75A4" w:rsidSect="00156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F75A4"/>
    <w:rsid w:val="00014224"/>
    <w:rsid w:val="00030D78"/>
    <w:rsid w:val="00082D76"/>
    <w:rsid w:val="00095636"/>
    <w:rsid w:val="000B1E4A"/>
    <w:rsid w:val="000E0420"/>
    <w:rsid w:val="000F75A4"/>
    <w:rsid w:val="001565B2"/>
    <w:rsid w:val="00163C7E"/>
    <w:rsid w:val="00173636"/>
    <w:rsid w:val="00175967"/>
    <w:rsid w:val="00183BB0"/>
    <w:rsid w:val="001B0118"/>
    <w:rsid w:val="00206103"/>
    <w:rsid w:val="00220578"/>
    <w:rsid w:val="00241D7B"/>
    <w:rsid w:val="00274347"/>
    <w:rsid w:val="00287D21"/>
    <w:rsid w:val="002D133C"/>
    <w:rsid w:val="00327687"/>
    <w:rsid w:val="00327AB9"/>
    <w:rsid w:val="0036631A"/>
    <w:rsid w:val="0039046D"/>
    <w:rsid w:val="003A7C64"/>
    <w:rsid w:val="003B6482"/>
    <w:rsid w:val="003D0643"/>
    <w:rsid w:val="003D6476"/>
    <w:rsid w:val="003E24A1"/>
    <w:rsid w:val="00455A13"/>
    <w:rsid w:val="00462580"/>
    <w:rsid w:val="00485072"/>
    <w:rsid w:val="004A601E"/>
    <w:rsid w:val="004B1925"/>
    <w:rsid w:val="00577BE0"/>
    <w:rsid w:val="005D12E2"/>
    <w:rsid w:val="006705E9"/>
    <w:rsid w:val="006767EE"/>
    <w:rsid w:val="006F108A"/>
    <w:rsid w:val="0070672F"/>
    <w:rsid w:val="00725278"/>
    <w:rsid w:val="0074319D"/>
    <w:rsid w:val="0077161F"/>
    <w:rsid w:val="007A1207"/>
    <w:rsid w:val="007B7B13"/>
    <w:rsid w:val="007E1175"/>
    <w:rsid w:val="007F5A5E"/>
    <w:rsid w:val="00856660"/>
    <w:rsid w:val="00906D28"/>
    <w:rsid w:val="00922BFE"/>
    <w:rsid w:val="00937431"/>
    <w:rsid w:val="00943F99"/>
    <w:rsid w:val="0097113B"/>
    <w:rsid w:val="00AD2EDF"/>
    <w:rsid w:val="00B4600C"/>
    <w:rsid w:val="00B523DC"/>
    <w:rsid w:val="00B5785D"/>
    <w:rsid w:val="00B94674"/>
    <w:rsid w:val="00BA7EC2"/>
    <w:rsid w:val="00BD61FD"/>
    <w:rsid w:val="00BF5AE3"/>
    <w:rsid w:val="00C46D15"/>
    <w:rsid w:val="00CA7F94"/>
    <w:rsid w:val="00D1175E"/>
    <w:rsid w:val="00D5695A"/>
    <w:rsid w:val="00DF592F"/>
    <w:rsid w:val="00E84711"/>
    <w:rsid w:val="00EA08F7"/>
    <w:rsid w:val="00EE11FB"/>
    <w:rsid w:val="00F01B16"/>
    <w:rsid w:val="00F32CBB"/>
    <w:rsid w:val="00F6284F"/>
    <w:rsid w:val="00F7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F7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 Australia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Dodd</dc:creator>
  <cp:lastModifiedBy>Ian Dodd</cp:lastModifiedBy>
  <cp:revision>1</cp:revision>
  <dcterms:created xsi:type="dcterms:W3CDTF">2013-11-19T03:35:00Z</dcterms:created>
  <dcterms:modified xsi:type="dcterms:W3CDTF">2013-11-19T04:11:00Z</dcterms:modified>
</cp:coreProperties>
</file>